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A" w:rsidRDefault="00867F6A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Name of Organization</w:t>
      </w:r>
    </w:p>
    <w:p w:rsidR="00BA6F4A" w:rsidRPr="00BA6F4A" w:rsidRDefault="00BA6F4A">
      <w:pPr>
        <w:rPr>
          <w:rFonts w:ascii="Trebuchet MS" w:hAnsi="Trebuchet MS"/>
          <w:b/>
          <w:sz w:val="28"/>
        </w:rPr>
      </w:pPr>
      <w:r w:rsidRPr="00BA6F4A">
        <w:rPr>
          <w:rFonts w:ascii="Trebuchet MS" w:hAnsi="Trebuchet MS"/>
          <w:b/>
          <w:sz w:val="28"/>
        </w:rPr>
        <w:t>Board of Directors</w:t>
      </w:r>
    </w:p>
    <w:p w:rsidR="00B14ED2" w:rsidRPr="00BA6F4A" w:rsidRDefault="00BA6F4A">
      <w:pPr>
        <w:rPr>
          <w:rFonts w:ascii="Trebuchet MS" w:hAnsi="Trebuchet MS"/>
          <w:b/>
          <w:sz w:val="28"/>
        </w:rPr>
      </w:pPr>
      <w:r w:rsidRPr="00BA6F4A">
        <w:rPr>
          <w:rFonts w:ascii="Trebuchet MS" w:hAnsi="Trebuchet MS"/>
          <w:b/>
          <w:sz w:val="28"/>
        </w:rPr>
        <w:t xml:space="preserve">Real Estate Committee - </w:t>
      </w:r>
      <w:r w:rsidR="006C29F0" w:rsidRPr="00BA6F4A">
        <w:rPr>
          <w:rFonts w:ascii="Trebuchet MS" w:hAnsi="Trebuchet MS"/>
          <w:b/>
          <w:sz w:val="28"/>
        </w:rPr>
        <w:t>Terms of Reference</w:t>
      </w:r>
    </w:p>
    <w:p w:rsidR="002D7ADB" w:rsidRDefault="002D7ADB" w:rsidP="002D7ADB">
      <w:pPr>
        <w:spacing w:after="0"/>
        <w:rPr>
          <w:rFonts w:ascii="Trebuchet MS" w:hAnsi="Trebuchet MS"/>
        </w:rPr>
      </w:pPr>
    </w:p>
    <w:p w:rsidR="00D83F9A" w:rsidRDefault="00D83F9A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Mandate</w:t>
      </w:r>
    </w:p>
    <w:p w:rsidR="00731A98" w:rsidRDefault="00731A98" w:rsidP="00731A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evaluation of current real estate assets</w:t>
      </w:r>
    </w:p>
    <w:p w:rsidR="00731A98" w:rsidRDefault="00731A98" w:rsidP="00731A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opportunity assessment for major renovation or relocation of facilities</w:t>
      </w:r>
    </w:p>
    <w:p w:rsidR="00731A98" w:rsidRDefault="00731A98" w:rsidP="00731A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new development opportunity assessment</w:t>
      </w:r>
    </w:p>
    <w:p w:rsidR="00731A98" w:rsidRPr="00731A98" w:rsidRDefault="00731A98" w:rsidP="00731A9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recommendations to the Board for real estate decision making</w:t>
      </w:r>
    </w:p>
    <w:p w:rsidR="00731A98" w:rsidRDefault="00731A98" w:rsidP="002D7ADB">
      <w:pPr>
        <w:rPr>
          <w:rFonts w:ascii="Trebuchet MS" w:hAnsi="Trebuchet MS"/>
        </w:rPr>
      </w:pPr>
    </w:p>
    <w:p w:rsidR="00D83F9A" w:rsidRDefault="00731A98" w:rsidP="00D83F9A">
      <w:pPr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D83F9A" w:rsidRPr="00BA6F4A">
        <w:rPr>
          <w:rFonts w:ascii="Trebuchet MS" w:hAnsi="Trebuchet MS"/>
        </w:rPr>
        <w:t>oals of the Committee</w:t>
      </w:r>
    </w:p>
    <w:p w:rsidR="00731A98" w:rsidRDefault="00731A98" w:rsidP="00731A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maximize effective use of real estate assets</w:t>
      </w:r>
    </w:p>
    <w:p w:rsidR="00731A98" w:rsidRDefault="00731A98" w:rsidP="00731A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ensure healthy portfolio of assets</w:t>
      </w:r>
    </w:p>
    <w:p w:rsidR="00731A98" w:rsidRPr="00731A98" w:rsidRDefault="00731A98" w:rsidP="00731A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realize on opportunities to extend mission through real estate transactions</w:t>
      </w:r>
    </w:p>
    <w:p w:rsidR="00731A98" w:rsidRDefault="00731A98" w:rsidP="002D7ADB">
      <w:pPr>
        <w:rPr>
          <w:rFonts w:ascii="Trebuchet MS" w:hAnsi="Trebuchet MS"/>
        </w:rPr>
      </w:pPr>
    </w:p>
    <w:p w:rsidR="006C29F0" w:rsidRDefault="006C29F0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Membership of the Committee</w:t>
      </w:r>
    </w:p>
    <w:p w:rsidR="00731A98" w:rsidRDefault="00731A98" w:rsidP="00731A9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committee of 4 or 5 persons</w:t>
      </w:r>
    </w:p>
    <w:p w:rsidR="00731A98" w:rsidRDefault="00731A98" w:rsidP="00731A9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minimum 2 Board members on the committee</w:t>
      </w:r>
    </w:p>
    <w:p w:rsidR="00731A98" w:rsidRDefault="00731A98" w:rsidP="00731A9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committee chair to be a Board member</w:t>
      </w:r>
    </w:p>
    <w:p w:rsidR="00731A98" w:rsidRDefault="00731A98" w:rsidP="00731A9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non-Board members selected to expand relevant expertise of the committee</w:t>
      </w:r>
    </w:p>
    <w:p w:rsidR="00731A98" w:rsidRDefault="00731A98" w:rsidP="00731A9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committee members selected by Board of Directors</w:t>
      </w:r>
    </w:p>
    <w:p w:rsidR="002D7ADB" w:rsidRPr="00731A98" w:rsidRDefault="002D7ADB" w:rsidP="00731A9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CEO an ex-officio member of the committee</w:t>
      </w:r>
    </w:p>
    <w:p w:rsidR="00731A98" w:rsidRDefault="00731A98" w:rsidP="006C29F0">
      <w:pPr>
        <w:rPr>
          <w:rFonts w:ascii="Trebuchet MS" w:hAnsi="Trebuchet MS"/>
        </w:rPr>
      </w:pPr>
    </w:p>
    <w:p w:rsidR="000B3BED" w:rsidRDefault="000B3BED" w:rsidP="000B3BED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Responsibilities</w:t>
      </w:r>
      <w:r>
        <w:rPr>
          <w:rFonts w:ascii="Trebuchet MS" w:hAnsi="Trebuchet MS"/>
        </w:rPr>
        <w:t>/Accountability</w:t>
      </w:r>
    </w:p>
    <w:p w:rsidR="00731A98" w:rsidRDefault="00731A98" w:rsidP="00731A9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committee to perform analysis and make recommendations to the Board for decision</w:t>
      </w:r>
    </w:p>
    <w:p w:rsidR="002D7ADB" w:rsidRDefault="002D7ADB" w:rsidP="00731A9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perform or ensure performance of appropriate due diligence to support effective decision making on real estate matters</w:t>
      </w:r>
    </w:p>
    <w:p w:rsidR="002D7ADB" w:rsidRDefault="002D7ADB" w:rsidP="00731A9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engage external expertise as required for effective due diligence</w:t>
      </w:r>
    </w:p>
    <w:p w:rsidR="00731A98" w:rsidRDefault="00731A98" w:rsidP="00731A9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Board can delegate aspects of decision making to the committee to improve responsiveness </w:t>
      </w:r>
      <w:r w:rsidR="002D7ADB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specific situations</w:t>
      </w:r>
    </w:p>
    <w:p w:rsidR="00731A98" w:rsidRPr="00731A98" w:rsidRDefault="00731A98" w:rsidP="00731A9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decisions by the committee must have a minimum 3 members approval</w:t>
      </w:r>
    </w:p>
    <w:p w:rsidR="00731A98" w:rsidRDefault="00731A98" w:rsidP="000B3BED">
      <w:pPr>
        <w:rPr>
          <w:rFonts w:ascii="Trebuchet MS" w:hAnsi="Trebuchet MS"/>
        </w:rPr>
      </w:pPr>
    </w:p>
    <w:p w:rsidR="002D7ADB" w:rsidRDefault="002D7ADB" w:rsidP="000B3BED">
      <w:pPr>
        <w:rPr>
          <w:rFonts w:ascii="Trebuchet MS" w:hAnsi="Trebuchet MS"/>
        </w:rPr>
      </w:pPr>
    </w:p>
    <w:p w:rsidR="006C29F0" w:rsidRPr="00BA6F4A" w:rsidRDefault="00920143" w:rsidP="006C29F0">
      <w:pPr>
        <w:rPr>
          <w:rFonts w:ascii="Trebuchet MS" w:hAnsi="Trebuchet MS"/>
        </w:rPr>
      </w:pPr>
      <w:r w:rsidRPr="00BA6F4A">
        <w:rPr>
          <w:rFonts w:ascii="Trebuchet MS" w:hAnsi="Trebuchet MS"/>
        </w:rPr>
        <w:lastRenderedPageBreak/>
        <w:t>Term</w:t>
      </w:r>
    </w:p>
    <w:p w:rsidR="000B3BED" w:rsidRDefault="000B3BED" w:rsidP="000B3BE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committee members to hold a 2 year term on the committee</w:t>
      </w:r>
    </w:p>
    <w:p w:rsidR="000B3BED" w:rsidRDefault="000B3BED" w:rsidP="000B3BE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renewal of term at the discretion of the Board</w:t>
      </w:r>
    </w:p>
    <w:p w:rsidR="000B3BED" w:rsidRDefault="000B3BED" w:rsidP="000B3BE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no maximum number of terms on the committee</w:t>
      </w:r>
    </w:p>
    <w:p w:rsidR="000B3BED" w:rsidRDefault="000B3BED" w:rsidP="000B3BE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may remain on the committee as a non-Board committee member at the end of Board of Directors term</w:t>
      </w:r>
    </w:p>
    <w:p w:rsidR="000B3BED" w:rsidRPr="000B3BED" w:rsidRDefault="000B3BED" w:rsidP="002D7ADB">
      <w:pPr>
        <w:spacing w:after="0"/>
        <w:rPr>
          <w:rFonts w:ascii="Trebuchet MS" w:hAnsi="Trebuchet MS"/>
        </w:rPr>
      </w:pPr>
    </w:p>
    <w:p w:rsidR="000B3BED" w:rsidRDefault="006C29F0" w:rsidP="006C29F0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Timing of Review</w:t>
      </w:r>
    </w:p>
    <w:p w:rsidR="000B3BED" w:rsidRPr="000B3BED" w:rsidRDefault="000B3BED" w:rsidP="000B3BE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these terms of reference to be </w:t>
      </w:r>
      <w:r w:rsidR="002D7ADB">
        <w:rPr>
          <w:rFonts w:ascii="Trebuchet MS" w:hAnsi="Trebuchet MS"/>
        </w:rPr>
        <w:t>reviewed</w:t>
      </w:r>
      <w:r>
        <w:rPr>
          <w:rFonts w:ascii="Trebuchet MS" w:hAnsi="Trebuchet MS"/>
        </w:rPr>
        <w:t xml:space="preserve"> every 4 years and updated as required</w:t>
      </w:r>
    </w:p>
    <w:p w:rsidR="000B3BED" w:rsidRDefault="000B3BED" w:rsidP="006C29F0">
      <w:pPr>
        <w:rPr>
          <w:rFonts w:ascii="Trebuchet MS" w:hAnsi="Trebuchet MS"/>
        </w:rPr>
      </w:pPr>
    </w:p>
    <w:p w:rsidR="0027776E" w:rsidRPr="00BA6F4A" w:rsidRDefault="0027776E" w:rsidP="006C29F0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Resources available</w:t>
      </w:r>
    </w:p>
    <w:p w:rsidR="000B3BED" w:rsidRDefault="000B3BED" w:rsidP="000B3BE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committee to be supported by the Society CEO and Facilities and Procurement Manager</w:t>
      </w:r>
    </w:p>
    <w:p w:rsidR="000B3BED" w:rsidRDefault="000B3BED" w:rsidP="000B3BE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other staff support as required and approved by the Board, in consultation with the CEO</w:t>
      </w:r>
    </w:p>
    <w:p w:rsidR="000B3BED" w:rsidRDefault="000B3BED" w:rsidP="000B3BE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staff person to be designated as meeting minute taker </w:t>
      </w:r>
    </w:p>
    <w:p w:rsidR="000B3BED" w:rsidRPr="000B3BED" w:rsidRDefault="000B3BED" w:rsidP="000B3BED">
      <w:pPr>
        <w:rPr>
          <w:rFonts w:ascii="Trebuchet MS" w:hAnsi="Trebuchet MS"/>
        </w:rPr>
      </w:pPr>
    </w:p>
    <w:p w:rsidR="006C29F0" w:rsidRDefault="006C29F0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Meeting Structure</w:t>
      </w:r>
    </w:p>
    <w:p w:rsidR="000B3BED" w:rsidRDefault="000B3BED" w:rsidP="000B3BE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committee to meet periodically outside of the regular Board meeting times, minimally quarterly</w:t>
      </w:r>
    </w:p>
    <w:p w:rsidR="000B3BED" w:rsidRDefault="000B3BED" w:rsidP="000B3BE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committee chair to set meeting schedule as needed</w:t>
      </w:r>
    </w:p>
    <w:p w:rsidR="000B3BED" w:rsidRDefault="000B3BED" w:rsidP="000B3BE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more frequent meetings as needed when specific transactions require prompt assessment and decision making</w:t>
      </w:r>
    </w:p>
    <w:p w:rsidR="000B3BED" w:rsidRPr="000B3BED" w:rsidRDefault="000B3BED" w:rsidP="000B3BED">
      <w:pPr>
        <w:rPr>
          <w:rFonts w:ascii="Trebuchet MS" w:hAnsi="Trebuchet MS"/>
        </w:rPr>
      </w:pPr>
    </w:p>
    <w:p w:rsidR="006C29F0" w:rsidRDefault="00E64DF9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Reporting</w:t>
      </w:r>
    </w:p>
    <w:p w:rsidR="000B3BED" w:rsidRDefault="000B3BED" w:rsidP="000B3BE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minutes recorded by assigned staff resource</w:t>
      </w:r>
    </w:p>
    <w:p w:rsidR="000B3BED" w:rsidRDefault="000B3BED" w:rsidP="000B3BE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minutes completed and circulated to committee members within 1 week of meeting date</w:t>
      </w:r>
    </w:p>
    <w:p w:rsidR="000B3BED" w:rsidRDefault="000B3BED" w:rsidP="000B3BE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committee chair to review and approve meeting minutes</w:t>
      </w:r>
    </w:p>
    <w:p w:rsidR="000B3BED" w:rsidRPr="000B3BED" w:rsidRDefault="000B3BED" w:rsidP="000B3BED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committee minutes submitted to Board of Directors as information only</w:t>
      </w:r>
    </w:p>
    <w:p w:rsidR="000B3BED" w:rsidRDefault="000B3BED">
      <w:pPr>
        <w:rPr>
          <w:rFonts w:ascii="Trebuchet MS" w:hAnsi="Trebuchet MS"/>
        </w:rPr>
      </w:pPr>
    </w:p>
    <w:p w:rsidR="0027776E" w:rsidRPr="00BA6F4A" w:rsidRDefault="0027776E">
      <w:pPr>
        <w:rPr>
          <w:rFonts w:ascii="Trebuchet MS" w:hAnsi="Trebuchet MS"/>
        </w:rPr>
      </w:pPr>
      <w:r w:rsidRPr="00BA6F4A">
        <w:rPr>
          <w:rFonts w:ascii="Trebuchet MS" w:hAnsi="Trebuchet MS"/>
        </w:rPr>
        <w:t>Relationship to Other Committees</w:t>
      </w:r>
    </w:p>
    <w:p w:rsidR="006C29F0" w:rsidRDefault="000B3BED" w:rsidP="000B3BED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real estate committee is responsible directly to the Board of Directors</w:t>
      </w:r>
    </w:p>
    <w:p w:rsidR="000B3BED" w:rsidRPr="002D7ADB" w:rsidRDefault="000B3BED" w:rsidP="000B3BED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2D7ADB">
        <w:rPr>
          <w:rFonts w:ascii="Trebuchet MS" w:hAnsi="Trebuchet MS"/>
        </w:rPr>
        <w:t>committee chair to be primary liaison with the Board for communication</w:t>
      </w:r>
    </w:p>
    <w:sectPr w:rsidR="000B3BED" w:rsidRPr="002D7ADB" w:rsidSect="002D7ADB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6D2"/>
    <w:multiLevelType w:val="hybridMultilevel"/>
    <w:tmpl w:val="3C202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E50"/>
    <w:multiLevelType w:val="hybridMultilevel"/>
    <w:tmpl w:val="50E27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71A0"/>
    <w:multiLevelType w:val="hybridMultilevel"/>
    <w:tmpl w:val="A3FC8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C0913"/>
    <w:multiLevelType w:val="hybridMultilevel"/>
    <w:tmpl w:val="7C0EA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613"/>
    <w:multiLevelType w:val="hybridMultilevel"/>
    <w:tmpl w:val="5F409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6A24"/>
    <w:multiLevelType w:val="hybridMultilevel"/>
    <w:tmpl w:val="6A8AA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65AD"/>
    <w:multiLevelType w:val="hybridMultilevel"/>
    <w:tmpl w:val="B5BEA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3B39"/>
    <w:multiLevelType w:val="hybridMultilevel"/>
    <w:tmpl w:val="9612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E5553"/>
    <w:multiLevelType w:val="hybridMultilevel"/>
    <w:tmpl w:val="1440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9500E"/>
    <w:multiLevelType w:val="hybridMultilevel"/>
    <w:tmpl w:val="24B48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F4F78"/>
    <w:multiLevelType w:val="hybridMultilevel"/>
    <w:tmpl w:val="04407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29F0"/>
    <w:rsid w:val="000B3BED"/>
    <w:rsid w:val="002277E4"/>
    <w:rsid w:val="0027776E"/>
    <w:rsid w:val="002D7ADB"/>
    <w:rsid w:val="00557FCC"/>
    <w:rsid w:val="006C29F0"/>
    <w:rsid w:val="00731A98"/>
    <w:rsid w:val="0083790D"/>
    <w:rsid w:val="00867F6A"/>
    <w:rsid w:val="008B6194"/>
    <w:rsid w:val="00920143"/>
    <w:rsid w:val="009973BF"/>
    <w:rsid w:val="009D33C5"/>
    <w:rsid w:val="00B14ED2"/>
    <w:rsid w:val="00BA6F4A"/>
    <w:rsid w:val="00CC6067"/>
    <w:rsid w:val="00D83F9A"/>
    <w:rsid w:val="00E6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2018-02-28T06:07:00Z</cp:lastPrinted>
  <dcterms:created xsi:type="dcterms:W3CDTF">2020-04-24T21:07:00Z</dcterms:created>
  <dcterms:modified xsi:type="dcterms:W3CDTF">2020-04-24T21:07:00Z</dcterms:modified>
</cp:coreProperties>
</file>